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203" w:rsidRDefault="000B6203" w:rsidP="000B6203">
      <w:pPr>
        <w:tabs>
          <w:tab w:val="center" w:pos="4153"/>
          <w:tab w:val="right" w:pos="8306"/>
        </w:tabs>
        <w:snapToGrid w:val="0"/>
        <w:ind w:right="100"/>
        <w:rPr>
          <w:rFonts w:ascii="標楷體" w:eastAsia="標楷體" w:hAnsi="標楷體"/>
          <w:bCs/>
          <w:color w:val="595959"/>
        </w:rPr>
      </w:pPr>
      <w:r>
        <w:rPr>
          <w:rFonts w:ascii="標楷體" w:eastAsia="標楷體" w:hAnsi="標楷體" w:hint="eastAsia"/>
          <w:bCs/>
          <w:color w:val="595959"/>
        </w:rPr>
        <w:t>附件二</w:t>
      </w:r>
    </w:p>
    <w:p w:rsidR="000B6203" w:rsidRDefault="000B6203" w:rsidP="000B6203">
      <w:pPr>
        <w:tabs>
          <w:tab w:val="center" w:pos="4153"/>
          <w:tab w:val="right" w:pos="8306"/>
        </w:tabs>
        <w:snapToGrid w:val="0"/>
        <w:ind w:right="100"/>
        <w:rPr>
          <w:rFonts w:ascii="標楷體" w:eastAsia="標楷體" w:hAnsi="標楷體" w:hint="eastAsia"/>
          <w:bCs/>
          <w:color w:val="595959"/>
          <w:sz w:val="20"/>
          <w:szCs w:val="20"/>
        </w:rPr>
      </w:pPr>
      <w:r>
        <w:rPr>
          <w:rFonts w:ascii="標楷體" w:eastAsia="標楷體" w:hAnsi="標楷體" w:hint="eastAsia"/>
          <w:bCs/>
          <w:color w:val="595959"/>
          <w:sz w:val="20"/>
          <w:szCs w:val="20"/>
        </w:rPr>
        <w:t>文件名稱：國立</w:t>
      </w:r>
      <w:proofErr w:type="gramStart"/>
      <w:r>
        <w:rPr>
          <w:rFonts w:ascii="標楷體" w:eastAsia="標楷體" w:hAnsi="標楷體" w:hint="eastAsia"/>
          <w:bCs/>
          <w:color w:val="595959"/>
          <w:sz w:val="20"/>
          <w:szCs w:val="20"/>
        </w:rPr>
        <w:t>臺</w:t>
      </w:r>
      <w:proofErr w:type="gramEnd"/>
      <w:r>
        <w:rPr>
          <w:rFonts w:ascii="標楷體" w:eastAsia="標楷體" w:hAnsi="標楷體" w:hint="eastAsia"/>
          <w:bCs/>
          <w:color w:val="595959"/>
          <w:sz w:val="20"/>
          <w:szCs w:val="20"/>
        </w:rPr>
        <w:t>北科技大學新生入學健康檢查隱私權政策暨</w:t>
      </w:r>
      <w:r>
        <w:rPr>
          <w:rFonts w:eastAsia="標楷體" w:hint="eastAsia"/>
          <w:bCs/>
          <w:color w:val="595959"/>
          <w:kern w:val="0"/>
          <w:sz w:val="20"/>
        </w:rPr>
        <w:t>告知事項</w:t>
      </w:r>
      <w:r>
        <w:rPr>
          <w:rFonts w:ascii="標楷體" w:eastAsia="標楷體" w:hAnsi="標楷體" w:hint="eastAsia"/>
          <w:bCs/>
          <w:color w:val="595959"/>
          <w:sz w:val="20"/>
          <w:szCs w:val="20"/>
        </w:rPr>
        <w:t>聲明     機密等級：</w:t>
      </w:r>
      <w:r>
        <w:rPr>
          <w:rFonts w:ascii="標楷體" w:eastAsia="標楷體" w:hAnsi="標楷體"/>
          <w:bCs/>
          <w:color w:val="595959"/>
          <w:sz w:val="20"/>
          <w:szCs w:val="20"/>
        </w:rPr>
        <w:sym w:font="Wingdings 2" w:char="F0A3"/>
      </w:r>
      <w:r>
        <w:rPr>
          <w:rFonts w:ascii="標楷體" w:eastAsia="標楷體" w:hAnsi="標楷體" w:hint="eastAsia"/>
          <w:bCs/>
          <w:color w:val="595959"/>
          <w:sz w:val="20"/>
          <w:szCs w:val="20"/>
        </w:rPr>
        <w:t xml:space="preserve">一般 </w:t>
      </w:r>
      <w:r>
        <w:rPr>
          <w:rFonts w:ascii="標楷體" w:eastAsia="標楷體" w:hAnsi="標楷體"/>
          <w:bCs/>
          <w:color w:val="595959"/>
          <w:sz w:val="20"/>
          <w:szCs w:val="20"/>
        </w:rPr>
        <w:sym w:font="Wingdings 2" w:char="F0A2"/>
      </w:r>
      <w:proofErr w:type="gramStart"/>
      <w:r>
        <w:rPr>
          <w:rFonts w:ascii="標楷體" w:eastAsia="標楷體" w:hAnsi="標楷體" w:hint="eastAsia"/>
          <w:bCs/>
          <w:color w:val="595959"/>
          <w:sz w:val="20"/>
          <w:szCs w:val="20"/>
        </w:rPr>
        <w:t>限閱</w:t>
      </w:r>
      <w:proofErr w:type="gramEnd"/>
      <w:r>
        <w:rPr>
          <w:rFonts w:ascii="標楷體" w:eastAsia="標楷體" w:hAnsi="標楷體" w:hint="eastAsia"/>
          <w:bCs/>
          <w:color w:val="595959"/>
          <w:sz w:val="20"/>
          <w:szCs w:val="20"/>
        </w:rPr>
        <w:t xml:space="preserve"> </w:t>
      </w:r>
      <w:r>
        <w:rPr>
          <w:rFonts w:ascii="標楷體" w:eastAsia="標楷體" w:hAnsi="標楷體"/>
          <w:bCs/>
          <w:color w:val="595959"/>
          <w:sz w:val="20"/>
          <w:szCs w:val="20"/>
        </w:rPr>
        <w:sym w:font="Wingdings 2" w:char="F0A3"/>
      </w:r>
      <w:r>
        <w:rPr>
          <w:rFonts w:ascii="標楷體" w:eastAsia="標楷體" w:hAnsi="標楷體" w:hint="eastAsia"/>
          <w:bCs/>
          <w:color w:val="595959"/>
          <w:sz w:val="20"/>
          <w:szCs w:val="20"/>
        </w:rPr>
        <w:t xml:space="preserve">敏感 </w:t>
      </w:r>
      <w:r>
        <w:rPr>
          <w:rFonts w:ascii="標楷體" w:eastAsia="標楷體" w:hAnsi="標楷體"/>
          <w:bCs/>
          <w:color w:val="595959"/>
          <w:sz w:val="20"/>
          <w:szCs w:val="20"/>
        </w:rPr>
        <w:sym w:font="Wingdings 2" w:char="F0A3"/>
      </w:r>
      <w:r>
        <w:rPr>
          <w:rFonts w:ascii="標楷體" w:eastAsia="標楷體" w:hAnsi="標楷體" w:hint="eastAsia"/>
          <w:bCs/>
          <w:color w:val="595959"/>
          <w:sz w:val="20"/>
          <w:szCs w:val="20"/>
        </w:rPr>
        <w:t>機密</w:t>
      </w:r>
    </w:p>
    <w:p w:rsidR="000B6203" w:rsidRDefault="000B6203" w:rsidP="000B6203">
      <w:pPr>
        <w:widowControl/>
        <w:snapToGrid w:val="0"/>
        <w:spacing w:line="240" w:lineRule="atLeast"/>
        <w:ind w:left="510"/>
        <w:rPr>
          <w:rFonts w:eastAsia="標楷體" w:hint="eastAsia"/>
          <w:bCs/>
          <w:color w:val="595959"/>
          <w:kern w:val="0"/>
        </w:rPr>
      </w:pPr>
      <w:r>
        <w:rPr>
          <w:rFonts w:ascii="標楷體" w:eastAsia="標楷體" w:hAnsi="標楷體" w:hint="eastAsia"/>
          <w:color w:val="595959"/>
          <w:szCs w:val="22"/>
        </w:rPr>
        <w:t>文件編號</w:t>
      </w:r>
      <w:proofErr w:type="gramStart"/>
      <w:r>
        <w:rPr>
          <w:rFonts w:ascii="標楷體" w:eastAsia="標楷體" w:hAnsi="標楷體" w:hint="eastAsia"/>
          <w:color w:val="595959"/>
          <w:szCs w:val="22"/>
        </w:rPr>
        <w:t>︰</w:t>
      </w:r>
      <w:proofErr w:type="gramEnd"/>
      <w:r>
        <w:rPr>
          <w:rFonts w:ascii="標楷體" w:eastAsia="標楷體" w:hAnsi="標楷體" w:hint="eastAsia"/>
          <w:color w:val="595959"/>
          <w:szCs w:val="22"/>
        </w:rPr>
        <w:t>PIMS-D-014                                                     版次</w:t>
      </w:r>
      <w:proofErr w:type="gramStart"/>
      <w:r>
        <w:rPr>
          <w:rFonts w:ascii="標楷體" w:eastAsia="標楷體" w:hAnsi="標楷體" w:hint="eastAsia"/>
          <w:color w:val="595959"/>
          <w:szCs w:val="22"/>
        </w:rPr>
        <w:t>︰</w:t>
      </w:r>
      <w:proofErr w:type="gramEnd"/>
      <w:r>
        <w:rPr>
          <w:rFonts w:ascii="標楷體" w:eastAsia="標楷體" w:hAnsi="標楷體" w:hint="eastAsia"/>
          <w:color w:val="595959"/>
          <w:szCs w:val="22"/>
        </w:rPr>
        <w:t>1.0</w:t>
      </w:r>
    </w:p>
    <w:p w:rsidR="000B6203" w:rsidRDefault="000B6203" w:rsidP="000B6203">
      <w:pPr>
        <w:widowControl/>
        <w:snapToGrid w:val="0"/>
        <w:spacing w:line="240" w:lineRule="atLeast"/>
        <w:ind w:left="510"/>
        <w:rPr>
          <w:rFonts w:eastAsia="標楷體"/>
          <w:bCs/>
          <w:kern w:val="0"/>
        </w:rPr>
      </w:pPr>
    </w:p>
    <w:p w:rsidR="000B6203" w:rsidRDefault="000B6203" w:rsidP="000B6203">
      <w:pPr>
        <w:widowControl/>
        <w:numPr>
          <w:ilvl w:val="0"/>
          <w:numId w:val="1"/>
        </w:numPr>
        <w:snapToGrid w:val="0"/>
        <w:spacing w:line="240" w:lineRule="atLeast"/>
        <w:rPr>
          <w:rFonts w:eastAsia="標楷體"/>
          <w:bCs/>
          <w:kern w:val="0"/>
        </w:rPr>
      </w:pPr>
      <w:r>
        <w:rPr>
          <w:rFonts w:eastAsia="標楷體" w:hint="eastAsia"/>
          <w:bCs/>
          <w:kern w:val="0"/>
        </w:rPr>
        <w:t>隱私權</w:t>
      </w:r>
      <w:r>
        <w:rPr>
          <w:rFonts w:eastAsia="標楷體" w:hint="eastAsia"/>
          <w:kern w:val="0"/>
        </w:rPr>
        <w:t>政策</w:t>
      </w:r>
      <w:r>
        <w:rPr>
          <w:rFonts w:eastAsia="標楷體" w:hint="eastAsia"/>
          <w:bCs/>
          <w:kern w:val="0"/>
        </w:rPr>
        <w:t>的適用範圍及個人資料安全之保護</w:t>
      </w:r>
    </w:p>
    <w:p w:rsidR="000B6203" w:rsidRDefault="000B6203" w:rsidP="000B6203">
      <w:pPr>
        <w:widowControl/>
        <w:snapToGrid w:val="0"/>
        <w:spacing w:line="240" w:lineRule="atLeast"/>
        <w:ind w:left="510"/>
        <w:rPr>
          <w:rFonts w:eastAsia="標楷體"/>
          <w:kern w:val="0"/>
        </w:rPr>
      </w:pPr>
      <w:r>
        <w:rPr>
          <w:rFonts w:eastAsia="標楷體" w:hint="eastAsia"/>
          <w:kern w:val="0"/>
        </w:rPr>
        <w:t>本隱私權政策內容，</w:t>
      </w:r>
      <w:r>
        <w:rPr>
          <w:rFonts w:eastAsia="標楷體" w:hint="eastAsia"/>
          <w:b/>
          <w:kern w:val="0"/>
        </w:rPr>
        <w:t>為</w:t>
      </w:r>
      <w:r>
        <w:rPr>
          <w:rFonts w:eastAsia="標楷體" w:hint="eastAsia"/>
          <w:b/>
          <w:szCs w:val="22"/>
        </w:rPr>
        <w:t>國立</w:t>
      </w:r>
      <w:proofErr w:type="gramStart"/>
      <w:r>
        <w:rPr>
          <w:rFonts w:eastAsia="標楷體" w:hint="eastAsia"/>
          <w:b/>
          <w:szCs w:val="22"/>
        </w:rPr>
        <w:t>臺</w:t>
      </w:r>
      <w:proofErr w:type="gramEnd"/>
      <w:r>
        <w:rPr>
          <w:rFonts w:eastAsia="標楷體" w:hint="eastAsia"/>
          <w:b/>
          <w:szCs w:val="22"/>
        </w:rPr>
        <w:t>北科技大學（以下簡稱本校）</w:t>
      </w:r>
      <w:r>
        <w:rPr>
          <w:rFonts w:eastAsia="標楷體" w:hint="eastAsia"/>
          <w:kern w:val="0"/>
        </w:rPr>
        <w:t>於新生入學健康檢查時，如何處理所蒐集到的個人資料，不適用於本活動以外的相關業務，本校將依循個人資料保護法為保護您</w:t>
      </w:r>
      <w:proofErr w:type="gramStart"/>
      <w:r>
        <w:rPr>
          <w:rFonts w:eastAsia="標楷體" w:hint="eastAsia"/>
          <w:kern w:val="0"/>
        </w:rPr>
        <w:t>之</w:t>
      </w:r>
      <w:proofErr w:type="gramEnd"/>
      <w:r>
        <w:rPr>
          <w:rFonts w:eastAsia="標楷體" w:hint="eastAsia"/>
          <w:kern w:val="0"/>
        </w:rPr>
        <w:t>個人資料安全</w:t>
      </w:r>
      <w:proofErr w:type="gramStart"/>
      <w:r>
        <w:rPr>
          <w:rFonts w:eastAsia="標楷體" w:hint="eastAsia"/>
          <w:kern w:val="0"/>
        </w:rPr>
        <w:t>踐行</w:t>
      </w:r>
      <w:proofErr w:type="gramEnd"/>
      <w:r>
        <w:rPr>
          <w:rFonts w:eastAsia="標楷體" w:hint="eastAsia"/>
          <w:kern w:val="0"/>
        </w:rPr>
        <w:t>告知義務。</w:t>
      </w:r>
    </w:p>
    <w:p w:rsidR="000B6203" w:rsidRDefault="000B6203" w:rsidP="000B6203">
      <w:pPr>
        <w:widowControl/>
        <w:numPr>
          <w:ilvl w:val="0"/>
          <w:numId w:val="1"/>
        </w:numPr>
        <w:snapToGrid w:val="0"/>
        <w:spacing w:line="240" w:lineRule="atLeast"/>
        <w:rPr>
          <w:rFonts w:eastAsia="標楷體"/>
          <w:bCs/>
          <w:kern w:val="0"/>
        </w:rPr>
      </w:pPr>
      <w:r>
        <w:rPr>
          <w:rFonts w:eastAsia="標楷體" w:hint="eastAsia"/>
          <w:bCs/>
          <w:kern w:val="0"/>
        </w:rPr>
        <w:t>個人資料之蒐集、處理和利用</w:t>
      </w:r>
    </w:p>
    <w:p w:rsidR="000B6203" w:rsidRDefault="000B6203" w:rsidP="000B6203">
      <w:pPr>
        <w:widowControl/>
        <w:numPr>
          <w:ilvl w:val="0"/>
          <w:numId w:val="2"/>
        </w:numPr>
        <w:tabs>
          <w:tab w:val="left" w:pos="1418"/>
        </w:tabs>
        <w:snapToGrid w:val="0"/>
        <w:spacing w:line="240" w:lineRule="atLeast"/>
        <w:rPr>
          <w:rFonts w:eastAsia="標楷體"/>
          <w:kern w:val="0"/>
        </w:rPr>
      </w:pPr>
      <w:r>
        <w:rPr>
          <w:rFonts w:eastAsia="標楷體" w:hint="eastAsia"/>
          <w:kern w:val="0"/>
        </w:rPr>
        <w:t>蒐集之目的與個人資料之類別</w:t>
      </w:r>
    </w:p>
    <w:p w:rsidR="000B6203" w:rsidRDefault="000B6203" w:rsidP="000B6203">
      <w:pPr>
        <w:widowControl/>
        <w:snapToGrid w:val="0"/>
        <w:spacing w:line="240" w:lineRule="atLeast"/>
        <w:ind w:leftChars="531" w:left="1274" w:firstLine="2"/>
        <w:rPr>
          <w:rFonts w:eastAsia="標楷體"/>
          <w:kern w:val="0"/>
        </w:rPr>
      </w:pPr>
      <w:r>
        <w:rPr>
          <w:rFonts w:eastAsia="標楷體" w:hint="eastAsia"/>
          <w:kern w:val="0"/>
        </w:rPr>
        <w:t>本校依據教育部頒訂學校衛生法、學校衛生法施行細則、學生健康檢查實施辦法、本校衛生保健實施要則執行新生入學健康檢查，請您提供相關個人資料，詳如本校健康資料卡。</w:t>
      </w:r>
    </w:p>
    <w:p w:rsidR="000B6203" w:rsidRDefault="000B6203" w:rsidP="000B6203">
      <w:pPr>
        <w:widowControl/>
        <w:numPr>
          <w:ilvl w:val="0"/>
          <w:numId w:val="2"/>
        </w:numPr>
        <w:tabs>
          <w:tab w:val="left" w:pos="1418"/>
        </w:tabs>
        <w:snapToGrid w:val="0"/>
        <w:spacing w:line="240" w:lineRule="atLeast"/>
        <w:rPr>
          <w:rFonts w:eastAsia="標楷體"/>
          <w:kern w:val="0"/>
        </w:rPr>
      </w:pPr>
      <w:r>
        <w:rPr>
          <w:rFonts w:eastAsia="標楷體" w:hint="eastAsia"/>
          <w:kern w:val="0"/>
        </w:rPr>
        <w:t>個人資料利用之</w:t>
      </w:r>
      <w:proofErr w:type="gramStart"/>
      <w:r>
        <w:rPr>
          <w:rFonts w:eastAsia="標楷體" w:hint="eastAsia"/>
          <w:kern w:val="0"/>
        </w:rPr>
        <w:t>期間、</w:t>
      </w:r>
      <w:proofErr w:type="gramEnd"/>
      <w:r>
        <w:rPr>
          <w:rFonts w:eastAsia="標楷體" w:hint="eastAsia"/>
          <w:kern w:val="0"/>
        </w:rPr>
        <w:t>地區、對象及方式</w:t>
      </w:r>
    </w:p>
    <w:p w:rsidR="000B6203" w:rsidRDefault="000B6203" w:rsidP="000B6203">
      <w:pPr>
        <w:widowControl/>
        <w:numPr>
          <w:ilvl w:val="0"/>
          <w:numId w:val="3"/>
        </w:numPr>
        <w:tabs>
          <w:tab w:val="num" w:pos="993"/>
        </w:tabs>
        <w:snapToGrid w:val="0"/>
        <w:spacing w:line="240" w:lineRule="atLeast"/>
        <w:ind w:left="1843" w:hanging="425"/>
        <w:rPr>
          <w:rFonts w:eastAsia="標楷體"/>
          <w:kern w:val="0"/>
        </w:rPr>
      </w:pPr>
      <w:r>
        <w:rPr>
          <w:rFonts w:eastAsia="標楷體" w:hint="eastAsia"/>
          <w:kern w:val="0"/>
        </w:rPr>
        <w:t>本活動所蒐集、處理與利用您的個人資料之期間為：自即日起至畢業為止，利用地區為台灣地區。</w:t>
      </w:r>
    </w:p>
    <w:p w:rsidR="000B6203" w:rsidRDefault="000B6203" w:rsidP="000B6203">
      <w:pPr>
        <w:widowControl/>
        <w:numPr>
          <w:ilvl w:val="0"/>
          <w:numId w:val="3"/>
        </w:numPr>
        <w:snapToGrid w:val="0"/>
        <w:spacing w:line="240" w:lineRule="atLeast"/>
        <w:ind w:left="1843" w:hanging="425"/>
        <w:rPr>
          <w:rFonts w:eastAsia="標楷體"/>
          <w:kern w:val="0"/>
        </w:rPr>
      </w:pPr>
      <w:r>
        <w:rPr>
          <w:rFonts w:eastAsia="標楷體" w:hint="eastAsia"/>
          <w:kern w:val="0"/>
        </w:rPr>
        <w:t>為提昇學生健康品質，本校會將健康檢查蒐集資料分析結果以統計數據或說明文字呈現；除供內部研究外，本校會視需要公布統計數據及說明文字，但不涉及特定個人之資料。</w:t>
      </w:r>
    </w:p>
    <w:p w:rsidR="000B6203" w:rsidRDefault="000B6203" w:rsidP="000B6203">
      <w:pPr>
        <w:widowControl/>
        <w:numPr>
          <w:ilvl w:val="0"/>
          <w:numId w:val="3"/>
        </w:numPr>
        <w:snapToGrid w:val="0"/>
        <w:spacing w:line="240" w:lineRule="atLeast"/>
        <w:ind w:left="1843" w:hanging="425"/>
        <w:rPr>
          <w:rFonts w:eastAsia="標楷體"/>
          <w:kern w:val="0"/>
        </w:rPr>
      </w:pPr>
      <w:r>
        <w:rPr>
          <w:rFonts w:eastAsia="標楷體" w:hint="eastAsia"/>
          <w:kern w:val="0"/>
        </w:rPr>
        <w:t>本校健康檢查結果由網頁查詢，網站於一般瀏覽時，伺服器會自行記錄相關行徑，包括您使用連線設備的</w:t>
      </w:r>
      <w:r>
        <w:rPr>
          <w:rFonts w:eastAsia="標楷體"/>
          <w:kern w:val="0"/>
        </w:rPr>
        <w:t>IP</w:t>
      </w:r>
      <w:r>
        <w:rPr>
          <w:rFonts w:eastAsia="標楷體" w:hint="eastAsia"/>
          <w:kern w:val="0"/>
        </w:rPr>
        <w:t>位址、使用時間、使用的瀏覽器、瀏覽及點選資料紀錄等，做為本校增進網站服務的參考依據，此紀錄為內部應用，絕不對外公布。</w:t>
      </w:r>
    </w:p>
    <w:p w:rsidR="000B6203" w:rsidRDefault="000B6203" w:rsidP="000B6203">
      <w:pPr>
        <w:widowControl/>
        <w:numPr>
          <w:ilvl w:val="0"/>
          <w:numId w:val="2"/>
        </w:numPr>
        <w:tabs>
          <w:tab w:val="left" w:pos="1418"/>
        </w:tabs>
        <w:snapToGrid w:val="0"/>
        <w:spacing w:line="240" w:lineRule="atLeast"/>
        <w:rPr>
          <w:rFonts w:eastAsia="標楷體"/>
          <w:kern w:val="0"/>
        </w:rPr>
      </w:pPr>
      <w:r>
        <w:rPr>
          <w:rFonts w:eastAsia="標楷體" w:hint="eastAsia"/>
          <w:kern w:val="0"/>
        </w:rPr>
        <w:t>當事人依個資法規定得行使之權利及方式</w:t>
      </w:r>
    </w:p>
    <w:p w:rsidR="000B6203" w:rsidRDefault="000B6203" w:rsidP="000B6203">
      <w:pPr>
        <w:widowControl/>
        <w:numPr>
          <w:ilvl w:val="0"/>
          <w:numId w:val="3"/>
        </w:numPr>
        <w:snapToGrid w:val="0"/>
        <w:spacing w:line="240" w:lineRule="atLeast"/>
        <w:ind w:left="1843" w:hanging="425"/>
        <w:rPr>
          <w:rFonts w:eastAsia="標楷體"/>
          <w:kern w:val="0"/>
        </w:rPr>
      </w:pPr>
      <w:r>
        <w:rPr>
          <w:rFonts w:eastAsia="標楷體" w:hint="eastAsia"/>
          <w:kern w:val="0"/>
        </w:rPr>
        <w:t>您可隨時依個人資料保護法之相關規定，向本校查詢本活動所蒐集您的個人資料、要求補充或更正、請求停止利用、請求查閱、複製。</w:t>
      </w:r>
    </w:p>
    <w:p w:rsidR="000B6203" w:rsidRDefault="000B6203" w:rsidP="000B6203">
      <w:pPr>
        <w:widowControl/>
        <w:numPr>
          <w:ilvl w:val="0"/>
          <w:numId w:val="3"/>
        </w:numPr>
        <w:snapToGrid w:val="0"/>
        <w:spacing w:line="240" w:lineRule="atLeast"/>
        <w:ind w:left="1843" w:hanging="425"/>
        <w:rPr>
          <w:rFonts w:eastAsia="標楷體"/>
          <w:kern w:val="0"/>
        </w:rPr>
      </w:pPr>
      <w:r>
        <w:rPr>
          <w:rFonts w:eastAsia="標楷體" w:hint="eastAsia"/>
          <w:kern w:val="0"/>
        </w:rPr>
        <w:t>除非取得您的同意或其他法令之特別規定，本校絶不會將您的個人資料揭露予第三人或使用於蒐集目的以外之其他用途。</w:t>
      </w:r>
    </w:p>
    <w:p w:rsidR="000B6203" w:rsidRDefault="000B6203" w:rsidP="000B6203">
      <w:pPr>
        <w:widowControl/>
        <w:numPr>
          <w:ilvl w:val="0"/>
          <w:numId w:val="1"/>
        </w:numPr>
        <w:snapToGrid w:val="0"/>
        <w:spacing w:line="240" w:lineRule="atLeast"/>
        <w:rPr>
          <w:rFonts w:eastAsia="標楷體"/>
          <w:kern w:val="0"/>
        </w:rPr>
      </w:pPr>
      <w:r>
        <w:rPr>
          <w:rFonts w:eastAsia="標楷體" w:hint="eastAsia"/>
          <w:bCs/>
          <w:kern w:val="0"/>
        </w:rPr>
        <w:t>資料之保護</w:t>
      </w:r>
    </w:p>
    <w:p w:rsidR="000B6203" w:rsidRDefault="000B6203" w:rsidP="000B6203">
      <w:pPr>
        <w:widowControl/>
        <w:snapToGrid w:val="0"/>
        <w:spacing w:line="240" w:lineRule="atLeast"/>
        <w:ind w:leftChars="200" w:left="480"/>
        <w:rPr>
          <w:rFonts w:eastAsia="標楷體"/>
          <w:kern w:val="0"/>
        </w:rPr>
      </w:pPr>
      <w:r>
        <w:rPr>
          <w:rFonts w:eastAsia="標楷體" w:hint="eastAsia"/>
          <w:kern w:val="0"/>
        </w:rPr>
        <w:t>本校與受委託執行</w:t>
      </w:r>
      <w:proofErr w:type="gramStart"/>
      <w:r>
        <w:rPr>
          <w:rFonts w:eastAsia="標楷體" w:hint="eastAsia"/>
          <w:kern w:val="0"/>
        </w:rPr>
        <w:t>健康檢</w:t>
      </w:r>
      <w:proofErr w:type="gramEnd"/>
      <w:r>
        <w:rPr>
          <w:rFonts w:eastAsia="標楷體" w:hint="eastAsia"/>
          <w:kern w:val="0"/>
        </w:rPr>
        <w:t>業務醫療院所已簽訂個人資料保護條款，有相關的各項安全設備及必要的安全防護措施，加以保護您的個人資料，只有經過授權的人員才能接觸您的個人資料，相關處理</w:t>
      </w:r>
      <w:proofErr w:type="gramStart"/>
      <w:r>
        <w:rPr>
          <w:rFonts w:eastAsia="標楷體" w:hint="eastAsia"/>
          <w:kern w:val="0"/>
        </w:rPr>
        <w:t>人員皆簽有</w:t>
      </w:r>
      <w:proofErr w:type="gramEnd"/>
      <w:r>
        <w:rPr>
          <w:rFonts w:eastAsia="標楷體" w:hint="eastAsia"/>
          <w:kern w:val="0"/>
        </w:rPr>
        <w:t>保密合約，如有違反保密義務者，將會受到相關的法律處分。</w:t>
      </w:r>
    </w:p>
    <w:p w:rsidR="000B6203" w:rsidRDefault="000B6203" w:rsidP="000B6203">
      <w:pPr>
        <w:widowControl/>
        <w:numPr>
          <w:ilvl w:val="0"/>
          <w:numId w:val="1"/>
        </w:numPr>
        <w:snapToGrid w:val="0"/>
        <w:spacing w:line="240" w:lineRule="atLeast"/>
        <w:rPr>
          <w:rFonts w:eastAsia="標楷體"/>
          <w:kern w:val="0"/>
        </w:rPr>
      </w:pPr>
      <w:r>
        <w:rPr>
          <w:rFonts w:eastAsia="標楷體" w:hint="eastAsia"/>
          <w:kern w:val="0"/>
        </w:rPr>
        <w:t>本活動（網站）網頁提供其他網站的網路連結，但該連結網站不適用本網站的隱私權政策。</w:t>
      </w:r>
    </w:p>
    <w:p w:rsidR="000B6203" w:rsidRDefault="000B6203" w:rsidP="000B6203">
      <w:pPr>
        <w:widowControl/>
        <w:numPr>
          <w:ilvl w:val="0"/>
          <w:numId w:val="1"/>
        </w:numPr>
        <w:snapToGrid w:val="0"/>
        <w:spacing w:line="240" w:lineRule="atLeast"/>
        <w:rPr>
          <w:rFonts w:eastAsia="標楷體"/>
          <w:b/>
        </w:rPr>
      </w:pPr>
      <w:r>
        <w:rPr>
          <w:rFonts w:eastAsia="標楷體" w:hint="eastAsia"/>
          <w:kern w:val="0"/>
        </w:rPr>
        <w:t>為了提供您最佳的服務，本網站會在您的電腦中放置並取用我們的</w:t>
      </w:r>
      <w:r>
        <w:rPr>
          <w:rFonts w:eastAsia="標楷體"/>
          <w:kern w:val="0"/>
        </w:rPr>
        <w:t>Cookie</w:t>
      </w:r>
      <w:r>
        <w:rPr>
          <w:rFonts w:eastAsia="標楷體" w:hint="eastAsia"/>
          <w:kern w:val="0"/>
        </w:rPr>
        <w:t>，若您不願接受</w:t>
      </w:r>
      <w:r>
        <w:rPr>
          <w:rFonts w:eastAsia="標楷體"/>
          <w:kern w:val="0"/>
        </w:rPr>
        <w:t>Cookie</w:t>
      </w:r>
      <w:r>
        <w:rPr>
          <w:rFonts w:eastAsia="標楷體" w:hint="eastAsia"/>
          <w:kern w:val="0"/>
        </w:rPr>
        <w:t>的寫入，您可在您使用的瀏覽器功能項中設定隱私權等級為高，即可拒絕</w:t>
      </w:r>
      <w:r>
        <w:rPr>
          <w:rFonts w:eastAsia="標楷體"/>
          <w:kern w:val="0"/>
        </w:rPr>
        <w:t>Cookie</w:t>
      </w:r>
      <w:r>
        <w:rPr>
          <w:rFonts w:eastAsia="標楷體" w:hint="eastAsia"/>
          <w:kern w:val="0"/>
        </w:rPr>
        <w:t>的寫入，但可能會導致網站某些功能無法正常執行。</w:t>
      </w:r>
    </w:p>
    <w:p w:rsidR="000B6203" w:rsidRDefault="000B6203" w:rsidP="000B6203">
      <w:pPr>
        <w:widowControl/>
        <w:numPr>
          <w:ilvl w:val="0"/>
          <w:numId w:val="1"/>
        </w:numPr>
        <w:snapToGrid w:val="0"/>
        <w:spacing w:line="240" w:lineRule="atLeast"/>
        <w:rPr>
          <w:rFonts w:eastAsia="標楷體"/>
          <w:b/>
        </w:rPr>
      </w:pPr>
      <w:r>
        <w:rPr>
          <w:rFonts w:eastAsia="標楷體" w:hint="eastAsia"/>
          <w:kern w:val="0"/>
        </w:rPr>
        <w:lastRenderedPageBreak/>
        <w:t>本隱私權暨告知事項政策聲明可能會因應個人資料保護法或其他相關法規、以及實際需求隨時進行修正，修正後的條款將刊登於本活動（網站）相關說明。</w:t>
      </w:r>
    </w:p>
    <w:p w:rsidR="000B6203" w:rsidRDefault="000B6203" w:rsidP="000B6203">
      <w:pPr>
        <w:snapToGrid w:val="0"/>
        <w:spacing w:line="240" w:lineRule="atLeast"/>
        <w:rPr>
          <w:rFonts w:eastAsia="標楷體"/>
          <w:szCs w:val="22"/>
        </w:rPr>
      </w:pPr>
    </w:p>
    <w:p w:rsidR="000B6203" w:rsidRDefault="000B6203" w:rsidP="000B6203">
      <w:pPr>
        <w:snapToGrid w:val="0"/>
        <w:spacing w:line="240" w:lineRule="atLeast"/>
        <w:jc w:val="center"/>
        <w:rPr>
          <w:rFonts w:eastAsia="標楷體"/>
          <w:b/>
        </w:rPr>
      </w:pPr>
      <w:r>
        <w:rPr>
          <w:rFonts w:eastAsia="標楷體" w:hint="eastAsia"/>
          <w:b/>
        </w:rPr>
        <w:t>本校個人資料保護服務電話：</w:t>
      </w:r>
      <w:r>
        <w:rPr>
          <w:rFonts w:eastAsia="標楷體"/>
          <w:b/>
          <w:szCs w:val="22"/>
        </w:rPr>
        <w:t>(02)2771-2171#1004</w:t>
      </w:r>
      <w:r>
        <w:rPr>
          <w:rFonts w:eastAsia="標楷體" w:hint="eastAsia"/>
          <w:b/>
        </w:rPr>
        <w:t>，服務信箱：</w:t>
      </w:r>
      <w:r>
        <w:rPr>
          <w:rFonts w:eastAsia="標楷體"/>
          <w:b/>
          <w:szCs w:val="22"/>
        </w:rPr>
        <w:t>pims@ntut.edu.t</w:t>
      </w:r>
    </w:p>
    <w:p w:rsidR="00A87D3D" w:rsidRPr="000B6203" w:rsidRDefault="00A87D3D">
      <w:bookmarkStart w:id="0" w:name="_GoBack"/>
      <w:bookmarkEnd w:id="0"/>
    </w:p>
    <w:sectPr w:rsidR="00A87D3D" w:rsidRPr="000B620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D0008"/>
    <w:multiLevelType w:val="hybridMultilevel"/>
    <w:tmpl w:val="BBC2AE10"/>
    <w:lvl w:ilvl="0" w:tplc="04090001">
      <w:start w:val="1"/>
      <w:numFmt w:val="bullet"/>
      <w:lvlText w:val=""/>
      <w:lvlJc w:val="left"/>
      <w:pPr>
        <w:tabs>
          <w:tab w:val="num" w:pos="720"/>
        </w:tabs>
        <w:ind w:left="720" w:hanging="360"/>
      </w:pPr>
      <w:rPr>
        <w:rFonts w:ascii="Wingdings" w:hAnsi="Wingdings" w:hint="default"/>
      </w:rPr>
    </w:lvl>
    <w:lvl w:ilvl="1" w:tplc="55284D38">
      <w:start w:val="1"/>
      <w:numFmt w:val="bullet"/>
      <w:lvlText w:val="•"/>
      <w:lvlJc w:val="left"/>
      <w:pPr>
        <w:tabs>
          <w:tab w:val="num" w:pos="1440"/>
        </w:tabs>
        <w:ind w:left="1440" w:hanging="360"/>
      </w:pPr>
      <w:rPr>
        <w:rFonts w:ascii="Arial" w:hAnsi="Arial" w:cs="Times New Roman" w:hint="default"/>
      </w:rPr>
    </w:lvl>
    <w:lvl w:ilvl="2" w:tplc="E2A4737C">
      <w:start w:val="1"/>
      <w:numFmt w:val="bullet"/>
      <w:lvlText w:val="•"/>
      <w:lvlJc w:val="left"/>
      <w:pPr>
        <w:tabs>
          <w:tab w:val="num" w:pos="2160"/>
        </w:tabs>
        <w:ind w:left="2160" w:hanging="360"/>
      </w:pPr>
      <w:rPr>
        <w:rFonts w:ascii="Arial" w:hAnsi="Arial" w:cs="Times New Roman" w:hint="default"/>
      </w:rPr>
    </w:lvl>
    <w:lvl w:ilvl="3" w:tplc="E5A227E0">
      <w:start w:val="1"/>
      <w:numFmt w:val="bullet"/>
      <w:lvlText w:val="•"/>
      <w:lvlJc w:val="left"/>
      <w:pPr>
        <w:tabs>
          <w:tab w:val="num" w:pos="2880"/>
        </w:tabs>
        <w:ind w:left="2880" w:hanging="360"/>
      </w:pPr>
      <w:rPr>
        <w:rFonts w:ascii="Arial" w:hAnsi="Arial" w:cs="Times New Roman" w:hint="default"/>
      </w:rPr>
    </w:lvl>
    <w:lvl w:ilvl="4" w:tplc="23200640">
      <w:start w:val="1"/>
      <w:numFmt w:val="bullet"/>
      <w:lvlText w:val="•"/>
      <w:lvlJc w:val="left"/>
      <w:pPr>
        <w:tabs>
          <w:tab w:val="num" w:pos="3600"/>
        </w:tabs>
        <w:ind w:left="3600" w:hanging="360"/>
      </w:pPr>
      <w:rPr>
        <w:rFonts w:ascii="Arial" w:hAnsi="Arial" w:cs="Times New Roman" w:hint="default"/>
      </w:rPr>
    </w:lvl>
    <w:lvl w:ilvl="5" w:tplc="29144CD2">
      <w:start w:val="1"/>
      <w:numFmt w:val="bullet"/>
      <w:lvlText w:val="•"/>
      <w:lvlJc w:val="left"/>
      <w:pPr>
        <w:tabs>
          <w:tab w:val="num" w:pos="4320"/>
        </w:tabs>
        <w:ind w:left="4320" w:hanging="360"/>
      </w:pPr>
      <w:rPr>
        <w:rFonts w:ascii="Arial" w:hAnsi="Arial" w:cs="Times New Roman" w:hint="default"/>
      </w:rPr>
    </w:lvl>
    <w:lvl w:ilvl="6" w:tplc="6F00EB04">
      <w:start w:val="1"/>
      <w:numFmt w:val="bullet"/>
      <w:lvlText w:val="•"/>
      <w:lvlJc w:val="left"/>
      <w:pPr>
        <w:tabs>
          <w:tab w:val="num" w:pos="5040"/>
        </w:tabs>
        <w:ind w:left="5040" w:hanging="360"/>
      </w:pPr>
      <w:rPr>
        <w:rFonts w:ascii="Arial" w:hAnsi="Arial" w:cs="Times New Roman" w:hint="default"/>
      </w:rPr>
    </w:lvl>
    <w:lvl w:ilvl="7" w:tplc="7CE4A2BA">
      <w:start w:val="1"/>
      <w:numFmt w:val="bullet"/>
      <w:lvlText w:val="•"/>
      <w:lvlJc w:val="left"/>
      <w:pPr>
        <w:tabs>
          <w:tab w:val="num" w:pos="5760"/>
        </w:tabs>
        <w:ind w:left="5760" w:hanging="360"/>
      </w:pPr>
      <w:rPr>
        <w:rFonts w:ascii="Arial" w:hAnsi="Arial" w:cs="Times New Roman" w:hint="default"/>
      </w:rPr>
    </w:lvl>
    <w:lvl w:ilvl="8" w:tplc="4D761B48">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56EA180F"/>
    <w:multiLevelType w:val="hybridMultilevel"/>
    <w:tmpl w:val="6F544596"/>
    <w:lvl w:ilvl="0" w:tplc="FA566AE8">
      <w:start w:val="1"/>
      <w:numFmt w:val="taiwaneseCountingThousand"/>
      <w:lvlText w:val="%1、"/>
      <w:lvlJc w:val="left"/>
      <w:pPr>
        <w:ind w:left="510" w:hanging="510"/>
      </w:pPr>
      <w:rPr>
        <w:b w:val="0"/>
        <w:i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771F24BD"/>
    <w:multiLevelType w:val="hybridMultilevel"/>
    <w:tmpl w:val="91AABC1A"/>
    <w:lvl w:ilvl="0" w:tplc="CECE5D80">
      <w:start w:val="1"/>
      <w:numFmt w:val="taiwaneseCountingThousand"/>
      <w:lvlText w:val="（%1）"/>
      <w:lvlJc w:val="left"/>
      <w:pPr>
        <w:ind w:left="1230" w:hanging="720"/>
      </w:pPr>
    </w:lvl>
    <w:lvl w:ilvl="1" w:tplc="04090019">
      <w:start w:val="1"/>
      <w:numFmt w:val="ideographTraditional"/>
      <w:lvlText w:val="%2、"/>
      <w:lvlJc w:val="left"/>
      <w:pPr>
        <w:ind w:left="1470" w:hanging="480"/>
      </w:pPr>
    </w:lvl>
    <w:lvl w:ilvl="2" w:tplc="0409001B">
      <w:start w:val="1"/>
      <w:numFmt w:val="lowerRoman"/>
      <w:lvlText w:val="%3."/>
      <w:lvlJc w:val="right"/>
      <w:pPr>
        <w:ind w:left="1950" w:hanging="480"/>
      </w:pPr>
    </w:lvl>
    <w:lvl w:ilvl="3" w:tplc="0409000F">
      <w:start w:val="1"/>
      <w:numFmt w:val="decimal"/>
      <w:lvlText w:val="%4."/>
      <w:lvlJc w:val="left"/>
      <w:pPr>
        <w:ind w:left="2430" w:hanging="480"/>
      </w:pPr>
    </w:lvl>
    <w:lvl w:ilvl="4" w:tplc="04090019">
      <w:start w:val="1"/>
      <w:numFmt w:val="ideographTraditional"/>
      <w:lvlText w:val="%5、"/>
      <w:lvlJc w:val="left"/>
      <w:pPr>
        <w:ind w:left="2910" w:hanging="480"/>
      </w:pPr>
    </w:lvl>
    <w:lvl w:ilvl="5" w:tplc="0409001B">
      <w:start w:val="1"/>
      <w:numFmt w:val="lowerRoman"/>
      <w:lvlText w:val="%6."/>
      <w:lvlJc w:val="right"/>
      <w:pPr>
        <w:ind w:left="3390" w:hanging="480"/>
      </w:pPr>
    </w:lvl>
    <w:lvl w:ilvl="6" w:tplc="0409000F">
      <w:start w:val="1"/>
      <w:numFmt w:val="decimal"/>
      <w:lvlText w:val="%7."/>
      <w:lvlJc w:val="left"/>
      <w:pPr>
        <w:ind w:left="3870" w:hanging="480"/>
      </w:pPr>
    </w:lvl>
    <w:lvl w:ilvl="7" w:tplc="04090019">
      <w:start w:val="1"/>
      <w:numFmt w:val="ideographTraditional"/>
      <w:lvlText w:val="%8、"/>
      <w:lvlJc w:val="left"/>
      <w:pPr>
        <w:ind w:left="4350" w:hanging="480"/>
      </w:pPr>
    </w:lvl>
    <w:lvl w:ilvl="8" w:tplc="0409001B">
      <w:start w:val="1"/>
      <w:numFmt w:val="lowerRoman"/>
      <w:lvlText w:val="%9."/>
      <w:lvlJc w:val="right"/>
      <w:pPr>
        <w:ind w:left="483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03"/>
    <w:rsid w:val="000B6203"/>
    <w:rsid w:val="00A87D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AE64-FEA5-4FF8-AC8B-FACC8281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20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梅芬 莊</dc:creator>
  <cp:keywords/>
  <dc:description/>
  <cp:lastModifiedBy>梅芬 莊</cp:lastModifiedBy>
  <cp:revision>1</cp:revision>
  <dcterms:created xsi:type="dcterms:W3CDTF">2019-06-26T08:35:00Z</dcterms:created>
  <dcterms:modified xsi:type="dcterms:W3CDTF">2019-06-26T08:36:00Z</dcterms:modified>
</cp:coreProperties>
</file>